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ВНИМАНИЕ!!!</w:t>
      </w:r>
    </w:p>
    <w:p>
      <w:pPr>
        <w:jc w:val="center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УВАЖАЕМЫЕ ЖИТЕЛИ, БУДЬТЕ БДИТЕЛЬНЫ!</w:t>
      </w:r>
    </w:p>
    <w:p>
      <w:pPr>
        <w:jc w:val="center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 xml:space="preserve">Для предотвращения возможного </w:t>
      </w:r>
    </w:p>
    <w:p>
      <w:pPr>
        <w:jc w:val="center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террористического акта необходимо:</w:t>
      </w:r>
    </w:p>
    <w:p>
      <w:pPr>
        <w:jc w:val="center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В случае неисправности замков или домофонов входных дверей подъездов, сообщайте об этом в администрацию Вашего района.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Двери подвалов и чердаков должны быть закрыты на замок и опечатаны. В случае обнаружения подвалов и чердаков открытыми или не опечатанными необходимо сообщить в администрацию Вашего района.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Сообщайте в ГУ МВД России по Челябинской области и администрацию района о подозрительных лицах, проживающих в арендованных квартирах Вашего подъезда.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Присматривайтесь к окружающим людям, обращайте внимание на посторонних лиц, замеченных Вами в подъезде, на чердаке или в подвале Вашего дома.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В случае выявления бесхозного автотранспорта, припаркованного непосредственно к зданию, сообщите в УГИБДД ГУ МВД России по Челябинской области</w:t>
      </w:r>
      <w:bookmarkStart w:id="0" w:name="_GoBack"/>
      <w:bookmarkEnd w:id="0"/>
      <w:r>
        <w:rPr>
          <w:rFonts w:hint="default"/>
          <w:b/>
          <w:bCs/>
          <w:sz w:val="36"/>
          <w:szCs w:val="36"/>
          <w:lang w:val="ru-RU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Обращайте внимание на проведение неустановленными лицами разгрузки грузов в подвальные и чердачные помещения, сданные в аренду квартиры, в канализационные люки.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ДИСПЕТЧЕР УЖКХ Администрации города (351) 263-21-21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Единый экстренный канал помощи: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Для любых операторов мобильной связи - 112, вызов полиции - 102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Оперативный дежурный УФСБ России по Челябинской области </w:t>
      </w:r>
    </w:p>
    <w:p>
      <w:pPr>
        <w:numPr>
          <w:ilvl w:val="0"/>
          <w:numId w:val="2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749-52-82, 749-28-28, 749-88-56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Телефон системы "Горячая линия МВД России" (351) 268-85-94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Оперативный дежурный ГУ МВД России по Челябинской области 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(351) 263-64-13, 265-75-74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 xml:space="preserve">УГИБДД ГУ МВД России по Челябинской области </w:t>
      </w:r>
      <w:r>
        <w:rPr>
          <w:rFonts w:hint="default"/>
          <w:b/>
          <w:bCs/>
          <w:sz w:val="28"/>
          <w:szCs w:val="28"/>
          <w:lang w:val="en-US" w:eastAsia="zh-CN"/>
        </w:rPr>
        <w:br w:type="textWrapping"/>
      </w:r>
      <w:r>
        <w:rPr>
          <w:rFonts w:hint="default"/>
          <w:b/>
          <w:bCs/>
          <w:sz w:val="28"/>
          <w:szCs w:val="28"/>
          <w:lang w:val="en-US" w:eastAsia="zh-CN"/>
        </w:rPr>
        <w:t xml:space="preserve">Дежурная часть: </w:t>
      </w:r>
      <w:r>
        <w:rPr>
          <w:rFonts w:hint="default"/>
          <w:b/>
          <w:bCs/>
          <w:sz w:val="28"/>
          <w:szCs w:val="28"/>
          <w:lang w:val="ru-RU"/>
        </w:rPr>
        <w:t>(351) 251-03-21, 256-16-84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4C440"/>
    <w:multiLevelType w:val="singleLevel"/>
    <w:tmpl w:val="9014C440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2BE3EE83"/>
    <w:multiLevelType w:val="singleLevel"/>
    <w:tmpl w:val="2BE3EE83"/>
    <w:lvl w:ilvl="0" w:tentative="0">
      <w:start w:val="35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A2BDA"/>
    <w:rsid w:val="40FA2BDA"/>
    <w:rsid w:val="4D31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2019-12-30T05:13:00Z</dcterms:created>
  <dc:creator>google1558933076</dc:creator>
  <cp:lastModifiedBy>google1558933076</cp:lastModifiedBy>
  <dcterms:modified xsi:type="dcterms:W3CDTF">2019-12-30T05:41:43Z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