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69D" w:rsidRDefault="003611B3" w:rsidP="00D72F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2FAD">
        <w:rPr>
          <w:rFonts w:ascii="Times New Roman" w:hAnsi="Times New Roman" w:cs="Times New Roman"/>
          <w:b/>
          <w:sz w:val="32"/>
          <w:szCs w:val="32"/>
        </w:rPr>
        <w:t>ПОЛЕЗНАЯ ИНФОРМАЦИЯ</w:t>
      </w:r>
    </w:p>
    <w:p w:rsidR="00D72FAD" w:rsidRPr="00D72FAD" w:rsidRDefault="00D72FAD" w:rsidP="00D72FA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2D24C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Информация о тарифах на жилищно-коммунальные услуги</w:t>
      </w:r>
    </w:p>
    <w:p w:rsidR="00D72FAD" w:rsidRPr="00D72FAD" w:rsidRDefault="00D72FAD" w:rsidP="00D72FA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72F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tbl>
      <w:tblPr>
        <w:tblW w:w="9750" w:type="dxa"/>
        <w:jc w:val="center"/>
        <w:tblCellMar>
          <w:left w:w="0" w:type="dxa"/>
          <w:right w:w="0" w:type="dxa"/>
        </w:tblCellMar>
        <w:tblLook w:val="04A0"/>
      </w:tblPr>
      <w:tblGrid>
        <w:gridCol w:w="559"/>
        <w:gridCol w:w="4044"/>
        <w:gridCol w:w="1549"/>
        <w:gridCol w:w="1850"/>
        <w:gridCol w:w="330"/>
        <w:gridCol w:w="1418"/>
      </w:tblGrid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МКД</w:t>
            </w:r>
          </w:p>
        </w:tc>
      </w:tr>
      <w:tr w:rsidR="00D72FAD" w:rsidRPr="00322C65" w:rsidTr="00D72FAD">
        <w:trPr>
          <w:jc w:val="center"/>
        </w:trPr>
        <w:tc>
          <w:tcPr>
            <w:tcW w:w="975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содержание жилого помещения </w:t>
            </w: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 01.06.2016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1.</w:t>
            </w:r>
          </w:p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4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ремонт:</w:t>
            </w:r>
          </w:p>
        </w:tc>
      </w:tr>
      <w:tr w:rsidR="00D72FAD" w:rsidRPr="00322C65" w:rsidTr="00D72FAD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газовым оборудованием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16,16</w:t>
            </w:r>
          </w:p>
        </w:tc>
      </w:tr>
      <w:tr w:rsidR="00D72FAD" w:rsidRPr="00322C65" w:rsidTr="00D72FAD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газового оборудования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15,48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мусоропровода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0,58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лифта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4,15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вывоз твёрдых бытовых отходов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1,87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Обслуживание, поверка </w:t>
            </w:r>
            <w:proofErr w:type="spell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общедомовых</w:t>
            </w:r>
            <w:proofErr w:type="spellEnd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учета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Базовая ставка платы наем жилья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6,20</w:t>
            </w:r>
          </w:p>
        </w:tc>
      </w:tr>
      <w:tr w:rsidR="00D72FAD" w:rsidRPr="00322C65" w:rsidTr="00D72FAD">
        <w:trPr>
          <w:jc w:val="center"/>
        </w:trPr>
        <w:tc>
          <w:tcPr>
            <w:tcW w:w="975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Плата за содержание жилого помещения с 01.08.2017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1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50" w:type="dxa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</w:t>
            </w:r>
            <w:proofErr w:type="spellEnd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0" w:type="dxa"/>
            <w:gridSpan w:val="3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 в МКД</w:t>
            </w:r>
          </w:p>
        </w:tc>
      </w:tr>
      <w:tr w:rsidR="00D72FAD" w:rsidRPr="00322C65" w:rsidTr="00D72FAD">
        <w:trPr>
          <w:jc w:val="center"/>
        </w:trPr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газовым оборудованием</w:t>
            </w:r>
          </w:p>
        </w:tc>
        <w:tc>
          <w:tcPr>
            <w:tcW w:w="142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газового оборудования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Базовая ставка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7,40</w:t>
            </w:r>
          </w:p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45" w:type="dxa"/>
            <w:gridSpan w:val="5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жилого помещения (без учета затрат на коммунальные ресурсы, потребляемые при содержании общего имущества в многоквартирном доме) по видам благоустройства: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Многоквартирные дома, </w:t>
            </w: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оборудованные одним лифтом в подъезде, с мусоропроводом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22,17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21,46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лифтом в подъезде, с мусоропроводом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17,82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17,11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оборудованные одним лифтом в подъезде, без мусоропровода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21,56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20,85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Многоквартирные дома, не оборудованные лифтом в подъезде, без мусоропровода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руб./кв.м.</w:t>
            </w:r>
          </w:p>
        </w:tc>
        <w:tc>
          <w:tcPr>
            <w:tcW w:w="1545" w:type="dxa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17,21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hideMark/>
          </w:tcPr>
          <w:p w:rsidR="00D72FAD" w:rsidRPr="00322C65" w:rsidRDefault="00D72FAD" w:rsidP="00D72FAD">
            <w:pPr>
              <w:spacing w:before="75" w:after="7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16,50</w:t>
            </w:r>
          </w:p>
        </w:tc>
      </w:tr>
      <w:tr w:rsidR="00D72FAD" w:rsidRPr="00322C65" w:rsidTr="00D72FAD">
        <w:trPr>
          <w:jc w:val="center"/>
        </w:trPr>
        <w:tc>
          <w:tcPr>
            <w:tcW w:w="4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471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Сбор и вывоз твёрдых бытовых отходов</w:t>
            </w:r>
          </w:p>
        </w:tc>
        <w:tc>
          <w:tcPr>
            <w:tcW w:w="16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руб./кв</w:t>
            </w:r>
            <w:proofErr w:type="gramStart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1,87</w:t>
            </w:r>
          </w:p>
        </w:tc>
        <w:tc>
          <w:tcPr>
            <w:tcW w:w="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auto"/>
            <w:tcMar>
              <w:top w:w="60" w:type="dxa"/>
              <w:left w:w="135" w:type="dxa"/>
              <w:bottom w:w="60" w:type="dxa"/>
              <w:right w:w="135" w:type="dxa"/>
            </w:tcMar>
            <w:vAlign w:val="center"/>
            <w:hideMark/>
          </w:tcPr>
          <w:p w:rsidR="00D72FAD" w:rsidRPr="00322C65" w:rsidRDefault="00D72FAD" w:rsidP="00D72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C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1,87</w:t>
            </w:r>
          </w:p>
        </w:tc>
      </w:tr>
    </w:tbl>
    <w:p w:rsidR="00D72FAD" w:rsidRPr="00322C65" w:rsidRDefault="00D72FAD" w:rsidP="00D72FAD">
      <w:pPr>
        <w:shd w:val="clear" w:color="auto" w:fill="FFFFFF"/>
        <w:spacing w:after="288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22C6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</w:p>
    <w:p w:rsidR="00D72FAD" w:rsidRPr="00322C65" w:rsidRDefault="00D72FAD" w:rsidP="00D72FAD">
      <w:pPr>
        <w:jc w:val="both"/>
        <w:rPr>
          <w:rFonts w:ascii="Times New Roman" w:hAnsi="Times New Roman" w:cs="Times New Roman"/>
          <w:sz w:val="24"/>
          <w:szCs w:val="24"/>
        </w:rPr>
      </w:pPr>
      <w:r w:rsidRPr="00322C65">
        <w:rPr>
          <w:rFonts w:ascii="Times New Roman" w:hAnsi="Times New Roman" w:cs="Times New Roman"/>
          <w:sz w:val="24"/>
          <w:szCs w:val="24"/>
        </w:rPr>
        <w:t xml:space="preserve">Показания передавать: по системе «Город», на сайте </w:t>
      </w:r>
      <w:hyperlink r:id="rId4" w:history="1">
        <w:r w:rsidRPr="00322C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22C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22C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komplat</w:t>
        </w:r>
        <w:r w:rsidRPr="00322C6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322C6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322C65">
        <w:rPr>
          <w:rFonts w:ascii="Times New Roman" w:hAnsi="Times New Roman" w:cs="Times New Roman"/>
          <w:sz w:val="24"/>
          <w:szCs w:val="24"/>
        </w:rPr>
        <w:t>, в приложении «</w:t>
      </w:r>
      <w:proofErr w:type="spellStart"/>
      <w:r w:rsidRPr="00322C65">
        <w:rPr>
          <w:rFonts w:ascii="Times New Roman" w:hAnsi="Times New Roman" w:cs="Times New Roman"/>
          <w:sz w:val="24"/>
          <w:szCs w:val="24"/>
        </w:rPr>
        <w:t>Сбербанк-Онлайн</w:t>
      </w:r>
      <w:proofErr w:type="spellEnd"/>
      <w:r w:rsidRPr="00322C65">
        <w:rPr>
          <w:rFonts w:ascii="Times New Roman" w:hAnsi="Times New Roman" w:cs="Times New Roman"/>
          <w:sz w:val="24"/>
          <w:szCs w:val="24"/>
        </w:rPr>
        <w:t>», через Личный кабинет на</w:t>
      </w:r>
      <w:r w:rsidR="002D24C5" w:rsidRPr="00322C65">
        <w:rPr>
          <w:rFonts w:ascii="Times New Roman" w:hAnsi="Times New Roman" w:cs="Times New Roman"/>
          <w:sz w:val="24"/>
          <w:szCs w:val="24"/>
        </w:rPr>
        <w:t xml:space="preserve"> сайте Управляющей компании, ПАО «</w:t>
      </w:r>
      <w:proofErr w:type="spellStart"/>
      <w:r w:rsidR="002D24C5" w:rsidRPr="00322C65">
        <w:rPr>
          <w:rFonts w:ascii="Times New Roman" w:hAnsi="Times New Roman" w:cs="Times New Roman"/>
          <w:sz w:val="24"/>
          <w:szCs w:val="24"/>
        </w:rPr>
        <w:t>Челябэнергосбыт</w:t>
      </w:r>
      <w:proofErr w:type="spellEnd"/>
      <w:r w:rsidR="002D24C5" w:rsidRPr="00322C65">
        <w:rPr>
          <w:rFonts w:ascii="Times New Roman" w:hAnsi="Times New Roman" w:cs="Times New Roman"/>
          <w:sz w:val="24"/>
          <w:szCs w:val="24"/>
        </w:rPr>
        <w:t>" (</w:t>
      </w:r>
      <w:r w:rsidR="002D24C5" w:rsidRPr="00322C65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2D24C5" w:rsidRPr="00322C65">
        <w:rPr>
          <w:rFonts w:ascii="Times New Roman" w:hAnsi="Times New Roman" w:cs="Times New Roman"/>
          <w:sz w:val="24"/>
          <w:szCs w:val="24"/>
        </w:rPr>
        <w:t>.</w:t>
      </w:r>
      <w:r w:rsidR="002D24C5" w:rsidRPr="00322C65">
        <w:rPr>
          <w:rFonts w:ascii="Times New Roman" w:hAnsi="Times New Roman" w:cs="Times New Roman"/>
          <w:sz w:val="24"/>
          <w:szCs w:val="24"/>
          <w:lang w:val="en-US"/>
        </w:rPr>
        <w:t>esbt</w:t>
      </w:r>
      <w:r w:rsidR="002D24C5" w:rsidRPr="00322C65">
        <w:rPr>
          <w:rFonts w:ascii="Times New Roman" w:hAnsi="Times New Roman" w:cs="Times New Roman"/>
          <w:sz w:val="24"/>
          <w:szCs w:val="24"/>
        </w:rPr>
        <w:t>74.</w:t>
      </w:r>
      <w:r w:rsidR="002D24C5" w:rsidRPr="00322C65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="002D24C5" w:rsidRPr="00322C65">
        <w:rPr>
          <w:rFonts w:ascii="Times New Roman" w:hAnsi="Times New Roman" w:cs="Times New Roman"/>
          <w:sz w:val="24"/>
          <w:szCs w:val="24"/>
        </w:rPr>
        <w:t xml:space="preserve">), МУП ПОВВ по 24-е число включительно. </w:t>
      </w:r>
      <w:proofErr w:type="gramStart"/>
      <w:r w:rsidR="002D24C5" w:rsidRPr="00322C65">
        <w:rPr>
          <w:rFonts w:ascii="Times New Roman" w:hAnsi="Times New Roman" w:cs="Times New Roman"/>
          <w:sz w:val="24"/>
          <w:szCs w:val="24"/>
        </w:rPr>
        <w:t>Показания, переданные после 24-го числа будут</w:t>
      </w:r>
      <w:proofErr w:type="gramEnd"/>
      <w:r w:rsidR="002D24C5" w:rsidRPr="00322C65">
        <w:rPr>
          <w:rFonts w:ascii="Times New Roman" w:hAnsi="Times New Roman" w:cs="Times New Roman"/>
          <w:sz w:val="24"/>
          <w:szCs w:val="24"/>
        </w:rPr>
        <w:t xml:space="preserve"> учтены в следующем месяце.</w:t>
      </w:r>
    </w:p>
    <w:p w:rsidR="002D24C5" w:rsidRPr="00322C65" w:rsidRDefault="002D24C5" w:rsidP="002D24C5">
      <w:pPr>
        <w:tabs>
          <w:tab w:val="left" w:pos="621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C65">
        <w:rPr>
          <w:rFonts w:ascii="Times New Roman" w:hAnsi="Times New Roman" w:cs="Times New Roman"/>
          <w:b/>
          <w:sz w:val="24"/>
          <w:szCs w:val="24"/>
        </w:rPr>
        <w:t>Оплачивать квитанции до 10-го числа.</w:t>
      </w:r>
      <w:r w:rsidRPr="00322C65">
        <w:rPr>
          <w:rFonts w:ascii="Times New Roman" w:hAnsi="Times New Roman" w:cs="Times New Roman"/>
          <w:b/>
          <w:sz w:val="24"/>
          <w:szCs w:val="24"/>
        </w:rPr>
        <w:tab/>
      </w:r>
    </w:p>
    <w:p w:rsidR="002D24C5" w:rsidRPr="00322C65" w:rsidRDefault="002D24C5" w:rsidP="002D24C5">
      <w:pPr>
        <w:tabs>
          <w:tab w:val="left" w:pos="6210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</w:pPr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Прием на</w:t>
      </w:r>
      <w:r w:rsidR="00413BCB"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селения по услуге ХВС и </w:t>
      </w:r>
      <w:proofErr w:type="gramStart"/>
      <w:r w:rsidR="00413BCB"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ВО</w:t>
      </w:r>
      <w:proofErr w:type="gramEnd"/>
      <w:r w:rsidR="00413BCB"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 </w:t>
      </w:r>
      <w:r w:rsidR="003E209B"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 производит</w:t>
      </w:r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ся по адресу</w:t>
      </w:r>
      <w:r w:rsidR="00F8147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:</w:t>
      </w:r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 </w:t>
      </w:r>
      <w:proofErr w:type="spellStart"/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Кыштымская</w:t>
      </w:r>
      <w:proofErr w:type="spellEnd"/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 14 / пр. Победы 180</w:t>
      </w:r>
    </w:p>
    <w:p w:rsidR="00837D87" w:rsidRPr="00322C65" w:rsidRDefault="00837D87" w:rsidP="002D24C5">
      <w:pPr>
        <w:tabs>
          <w:tab w:val="left" w:pos="6210"/>
        </w:tabs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</w:pPr>
      <w:r w:rsidRPr="00322C65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 xml:space="preserve">Прием населения по услуге электроэнергия производится по адресу: </w:t>
      </w:r>
      <w:r w:rsidR="00F8147A">
        <w:rPr>
          <w:rStyle w:val="a4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AFAFA"/>
        </w:rPr>
        <w:t>Молодогвардейцев, 26А.</w:t>
      </w:r>
    </w:p>
    <w:p w:rsidR="00837D87" w:rsidRPr="00322C65" w:rsidRDefault="00837D87" w:rsidP="002D24C5">
      <w:pPr>
        <w:tabs>
          <w:tab w:val="left" w:pos="6210"/>
        </w:tabs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22C65">
        <w:rPr>
          <w:rFonts w:ascii="Times New Roman" w:hAnsi="Times New Roman" w:cs="Times New Roman"/>
          <w:sz w:val="24"/>
          <w:szCs w:val="24"/>
        </w:rPr>
        <w:t xml:space="preserve">Группа по расчетам Курчатовского района Челябинского филиала 454084 Челябинск, ул. Калинина, 7 </w:t>
      </w:r>
      <w:proofErr w:type="spellStart"/>
      <w:r w:rsidRPr="00322C65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22C65">
        <w:rPr>
          <w:rFonts w:ascii="Times New Roman" w:hAnsi="Times New Roman" w:cs="Times New Roman"/>
          <w:sz w:val="24"/>
          <w:szCs w:val="24"/>
        </w:rPr>
        <w:t xml:space="preserve">. 303 8(351)796-64-95 8(351)790-68-89 </w:t>
      </w:r>
      <w:proofErr w:type="spellStart"/>
      <w:r w:rsidRPr="00322C65">
        <w:rPr>
          <w:rFonts w:ascii="Times New Roman" w:hAnsi="Times New Roman" w:cs="Times New Roman"/>
          <w:sz w:val="24"/>
          <w:szCs w:val="24"/>
        </w:rPr>
        <w:t>Пн-чт</w:t>
      </w:r>
      <w:proofErr w:type="spellEnd"/>
      <w:r w:rsidRPr="00322C65">
        <w:rPr>
          <w:rFonts w:ascii="Times New Roman" w:hAnsi="Times New Roman" w:cs="Times New Roman"/>
          <w:sz w:val="24"/>
          <w:szCs w:val="24"/>
        </w:rPr>
        <w:t xml:space="preserve"> 8.00 – 17.00 </w:t>
      </w:r>
      <w:proofErr w:type="spellStart"/>
      <w:proofErr w:type="gramStart"/>
      <w:r w:rsidRPr="00322C65">
        <w:rPr>
          <w:rFonts w:ascii="Times New Roman" w:hAnsi="Times New Roman" w:cs="Times New Roman"/>
          <w:sz w:val="24"/>
          <w:szCs w:val="24"/>
        </w:rPr>
        <w:t>Пт</w:t>
      </w:r>
      <w:proofErr w:type="spellEnd"/>
      <w:proofErr w:type="gramEnd"/>
      <w:r w:rsidRPr="00322C65">
        <w:rPr>
          <w:rFonts w:ascii="Times New Roman" w:hAnsi="Times New Roman" w:cs="Times New Roman"/>
          <w:sz w:val="24"/>
          <w:szCs w:val="24"/>
        </w:rPr>
        <w:t xml:space="preserve"> 8.00 – 16.00 Обед 12.00 – 12.48</w:t>
      </w:r>
    </w:p>
    <w:sectPr w:rsidR="00837D87" w:rsidRPr="00322C65" w:rsidSect="00733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1B3"/>
    <w:rsid w:val="002A3165"/>
    <w:rsid w:val="002D24C5"/>
    <w:rsid w:val="00322C65"/>
    <w:rsid w:val="003611B3"/>
    <w:rsid w:val="003E209B"/>
    <w:rsid w:val="00413BCB"/>
    <w:rsid w:val="006F557B"/>
    <w:rsid w:val="0073369D"/>
    <w:rsid w:val="007B2FA2"/>
    <w:rsid w:val="00837D87"/>
    <w:rsid w:val="009A5E0A"/>
    <w:rsid w:val="00D72FAD"/>
    <w:rsid w:val="00ED0955"/>
    <w:rsid w:val="00F81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2FAD"/>
    <w:rPr>
      <w:b/>
      <w:bCs/>
    </w:rPr>
  </w:style>
  <w:style w:type="character" w:styleId="a5">
    <w:name w:val="Hyperlink"/>
    <w:basedOn w:val="a0"/>
    <w:uiPriority w:val="99"/>
    <w:unhideWhenUsed/>
    <w:rsid w:val="00D72F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0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pla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guas</dc:creator>
  <cp:lastModifiedBy>knb</cp:lastModifiedBy>
  <cp:revision>6</cp:revision>
  <dcterms:created xsi:type="dcterms:W3CDTF">2018-04-27T05:10:00Z</dcterms:created>
  <dcterms:modified xsi:type="dcterms:W3CDTF">2018-05-17T05:15:00Z</dcterms:modified>
</cp:coreProperties>
</file>